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49E750A5" w:rsidR="008406D9" w:rsidRDefault="008406D9" w:rsidP="00653D80">
      <w:pPr>
        <w:pStyle w:val="Bezmezer"/>
        <w:ind w:right="-2"/>
        <w:jc w:val="right"/>
        <w:rPr>
          <w:rFonts w:cs="Calibri"/>
        </w:rPr>
      </w:pPr>
      <w:r w:rsidRPr="001A3435">
        <w:rPr>
          <w:i/>
        </w:rPr>
        <w:t xml:space="preserve">Příloha č. </w:t>
      </w:r>
      <w:r w:rsidR="00C4257B">
        <w:rPr>
          <w:i/>
        </w:rPr>
        <w:t>7</w:t>
      </w:r>
      <w:r w:rsidRPr="001A3435">
        <w:rPr>
          <w:i/>
        </w:rPr>
        <w:t xml:space="preserve"> </w:t>
      </w:r>
      <w:r>
        <w:rPr>
          <w:i/>
        </w:rPr>
        <w:t>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77777777" w:rsidR="008406D9" w:rsidRPr="00C248EE" w:rsidRDefault="008406D9" w:rsidP="008406D9">
      <w:pPr>
        <w:jc w:val="center"/>
        <w:rPr>
          <w:rFonts w:ascii="Calibri" w:hAnsi="Calibri" w:cs="Calibri"/>
          <w:b/>
          <w:bCs/>
        </w:rPr>
      </w:pPr>
      <w:r w:rsidRPr="00C248EE">
        <w:rPr>
          <w:rFonts w:ascii="Calibri" w:hAnsi="Calibri" w:cs="Calibri"/>
          <w:b/>
          <w:bCs/>
        </w:rPr>
        <w:t>Oblastní nemocnice Náchod a.s.</w:t>
      </w:r>
    </w:p>
    <w:p w14:paraId="770F8020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Purkyňova 446, 547 01 Náchod</w:t>
      </w:r>
    </w:p>
    <w:p w14:paraId="28B3527F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 w:rsidRPr="00733F32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6000202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4A2F38CA" w14:textId="4C70ABC0" w:rsidR="008406D9" w:rsidRPr="000368AC" w:rsidRDefault="002D4713" w:rsidP="008406D9">
      <w:pPr>
        <w:jc w:val="center"/>
        <w:rPr>
          <w:rFonts w:ascii="Calibri" w:hAnsi="Calibri" w:cs="Calibri"/>
          <w:b/>
        </w:rPr>
      </w:pPr>
      <w:r w:rsidRPr="002D4713">
        <w:rPr>
          <w:rFonts w:ascii="Calibri" w:hAnsi="Calibri" w:cs="Calibri"/>
          <w:b/>
        </w:rPr>
        <w:t xml:space="preserve">Pořízení </w:t>
      </w:r>
      <w:r w:rsidR="004B0E92">
        <w:rPr>
          <w:rFonts w:ascii="Calibri" w:hAnsi="Calibri" w:cs="Calibri"/>
          <w:b/>
        </w:rPr>
        <w:t>UZ přístrojů</w:t>
      </w:r>
      <w:r w:rsidR="007B72F0">
        <w:rPr>
          <w:rFonts w:ascii="Calibri" w:hAnsi="Calibri" w:cs="Calibri"/>
          <w:b/>
        </w:rPr>
        <w:t xml:space="preserve"> NRK</w:t>
      </w:r>
    </w:p>
    <w:p w14:paraId="10A2799F" w14:textId="77777777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30BD7A21" w14:textId="3B0EB7F5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  <w:r w:rsidR="00FA7D61" w:rsidRPr="00FA7D61">
        <w:rPr>
          <w:sz w:val="24"/>
          <w:szCs w:val="24"/>
        </w:rPr>
        <w:t>Rozvoj a modernizace zdravotní péče v ON Náchod – UP Rychnov nad Kněžnou</w:t>
      </w:r>
    </w:p>
    <w:p w14:paraId="70031E33" w14:textId="42EFA48F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 xml:space="preserve">Reg. č.: </w:t>
      </w:r>
      <w:r w:rsidR="00FA7D61" w:rsidRPr="00FA7D61">
        <w:rPr>
          <w:sz w:val="24"/>
          <w:szCs w:val="24"/>
        </w:rPr>
        <w:t>CZ.06.6.127/0.0/0.0/21_121/0016341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0BC6E1A1" w14:textId="2A4B27D0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 dodržení </w:t>
      </w:r>
      <w:r w:rsidR="00C4257B">
        <w:rPr>
          <w:rFonts w:asciiTheme="minorHAnsi" w:hAnsiTheme="minorHAnsi" w:cs="Arial"/>
          <w:sz w:val="22"/>
          <w:szCs w:val="22"/>
        </w:rPr>
        <w:t>zásad odpovědného veřejného zadávání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77777777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4C100440" w14:textId="7AE76089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nabízené zboží, které je předmětem výše uvedené části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6E441630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>Dodavatel</w:t>
      </w:r>
      <w:r>
        <w:rPr>
          <w:rFonts w:ascii="Calibri" w:hAnsi="Calibri" w:cs="Tahoma"/>
          <w:bCs/>
        </w:rPr>
        <w:t xml:space="preserve"> tímto</w:t>
      </w:r>
      <w:r w:rsidRPr="00C4257B">
        <w:rPr>
          <w:rFonts w:ascii="Calibri" w:hAnsi="Calibri" w:cs="Tahoma"/>
          <w:bCs/>
        </w:rPr>
        <w:t xml:space="preserve"> čestně prohlašuje, že zajistí dodržování pracovněprávních předpisů, zejména zákona č. 262/2006 Sb., zákoník práce, ve znění pozdějších předpisů (se zvláštním zřetelem na regulaci odměňování, pracovní doby, doby odpočinku mezi směnami atp.), zákona č. 435/2004 Sb.,</w:t>
      </w:r>
      <w:r>
        <w:rPr>
          <w:rFonts w:ascii="Calibri" w:hAnsi="Calibri" w:cs="Tahoma"/>
          <w:bCs/>
        </w:rPr>
        <w:t xml:space="preserve"> </w:t>
      </w:r>
      <w:r w:rsidRPr="00C4257B">
        <w:rPr>
          <w:rFonts w:ascii="Calibri" w:hAnsi="Calibri" w:cs="Tahoma"/>
          <w:bCs/>
        </w:rPr>
        <w:t>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133D3D84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zajistí dodržování mezinárodních úmluv o lidských právech, sociálních či pracovních právech, zejména úmluv Mezinárodní organizace práce (ILO).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77777777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2F91D" w14:textId="77777777" w:rsidR="00293001" w:rsidRDefault="00293001" w:rsidP="0098441C">
      <w:r>
        <w:separator/>
      </w:r>
    </w:p>
  </w:endnote>
  <w:endnote w:type="continuationSeparator" w:id="0">
    <w:p w14:paraId="5B8C9B18" w14:textId="77777777" w:rsidR="00293001" w:rsidRDefault="00293001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9F9D9" w14:textId="77777777" w:rsidR="00293001" w:rsidRDefault="00293001" w:rsidP="0098441C">
      <w:r>
        <w:separator/>
      </w:r>
    </w:p>
  </w:footnote>
  <w:footnote w:type="continuationSeparator" w:id="0">
    <w:p w14:paraId="735D580A" w14:textId="77777777" w:rsidR="00293001" w:rsidRDefault="00293001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420150">
    <w:abstractNumId w:val="10"/>
  </w:num>
  <w:num w:numId="2" w16cid:durableId="1751348762">
    <w:abstractNumId w:val="7"/>
  </w:num>
  <w:num w:numId="3" w16cid:durableId="981738472">
    <w:abstractNumId w:val="9"/>
  </w:num>
  <w:num w:numId="4" w16cid:durableId="1995836742">
    <w:abstractNumId w:val="11"/>
  </w:num>
  <w:num w:numId="5" w16cid:durableId="599608624">
    <w:abstractNumId w:val="1"/>
  </w:num>
  <w:num w:numId="6" w16cid:durableId="1960064229">
    <w:abstractNumId w:val="3"/>
  </w:num>
  <w:num w:numId="7" w16cid:durableId="1923686002">
    <w:abstractNumId w:val="0"/>
  </w:num>
  <w:num w:numId="8" w16cid:durableId="962880148">
    <w:abstractNumId w:val="2"/>
  </w:num>
  <w:num w:numId="9" w16cid:durableId="1538735695">
    <w:abstractNumId w:val="6"/>
  </w:num>
  <w:num w:numId="10" w16cid:durableId="549343889">
    <w:abstractNumId w:val="4"/>
  </w:num>
  <w:num w:numId="11" w16cid:durableId="1184513833">
    <w:abstractNumId w:val="5"/>
  </w:num>
  <w:num w:numId="12" w16cid:durableId="12410186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30C66"/>
    <w:rsid w:val="000D2A79"/>
    <w:rsid w:val="001133AF"/>
    <w:rsid w:val="00293001"/>
    <w:rsid w:val="002B7659"/>
    <w:rsid w:val="002C096A"/>
    <w:rsid w:val="002D4713"/>
    <w:rsid w:val="00406B6C"/>
    <w:rsid w:val="00485409"/>
    <w:rsid w:val="004B0E92"/>
    <w:rsid w:val="005C16BE"/>
    <w:rsid w:val="00653D80"/>
    <w:rsid w:val="007542A7"/>
    <w:rsid w:val="007B72F0"/>
    <w:rsid w:val="008406D9"/>
    <w:rsid w:val="0098441C"/>
    <w:rsid w:val="00C248EE"/>
    <w:rsid w:val="00C4257B"/>
    <w:rsid w:val="00C56BFC"/>
    <w:rsid w:val="00E0773B"/>
    <w:rsid w:val="00E4516F"/>
    <w:rsid w:val="00FA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Mgr. Marek Šmejc JTAK</cp:lastModifiedBy>
  <cp:revision>3</cp:revision>
  <cp:lastPrinted>2021-12-20T08:33:00Z</cp:lastPrinted>
  <dcterms:created xsi:type="dcterms:W3CDTF">2023-01-12T07:43:00Z</dcterms:created>
  <dcterms:modified xsi:type="dcterms:W3CDTF">2023-01-19T15:52:00Z</dcterms:modified>
</cp:coreProperties>
</file>